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化工学院20</w:t>
      </w: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年下学期第十一周班级自行考勤情况总结</w:t>
      </w:r>
    </w:p>
    <w:p>
      <w:pPr>
        <w:spacing w:line="500" w:lineRule="exact"/>
        <w:jc w:val="center"/>
        <w:rPr>
          <w:rFonts w:ascii="Times New Roman" w:hAnsi="Times New Roman" w:eastAsia="仿宋" w:cs="Times New Roman"/>
          <w:spacing w:val="-20"/>
          <w:sz w:val="28"/>
          <w:szCs w:val="28"/>
        </w:rPr>
      </w:pPr>
      <w:r>
        <w:rPr>
          <w:rFonts w:hint="eastAsia" w:ascii="仿宋" w:hAnsi="仿宋" w:eastAsia="仿宋"/>
          <w:b/>
          <w:spacing w:val="-20"/>
          <w:sz w:val="28"/>
          <w:szCs w:val="28"/>
        </w:rPr>
        <w:t>考勤年级：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pacing w:val="-20"/>
          <w:sz w:val="28"/>
          <w:szCs w:val="28"/>
        </w:rPr>
        <w:t>2018、2019、2020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级          </w:t>
      </w:r>
      <w:r>
        <w:rPr>
          <w:rFonts w:hint="eastAsia" w:ascii="仿宋" w:hAnsi="仿宋" w:eastAsia="仿宋"/>
          <w:b/>
          <w:spacing w:val="-20"/>
          <w:sz w:val="28"/>
          <w:szCs w:val="28"/>
        </w:rPr>
        <w:t>考勤时间</w:t>
      </w:r>
      <w:r>
        <w:rPr>
          <w:rFonts w:hint="eastAsia" w:ascii="仿宋" w:hAnsi="仿宋" w:eastAsia="仿宋"/>
          <w:spacing w:val="-20"/>
          <w:sz w:val="28"/>
          <w:szCs w:val="28"/>
        </w:rPr>
        <w:t>：</w:t>
      </w:r>
      <w:r>
        <w:rPr>
          <w:rFonts w:ascii="Times New Roman" w:hAnsi="Times New Roman" w:eastAsia="仿宋" w:cs="Times New Roman"/>
          <w:spacing w:val="-20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pacing w:val="-20"/>
          <w:sz w:val="28"/>
          <w:szCs w:val="28"/>
          <w:lang w:val="en-US" w:eastAsia="zh-CN"/>
        </w:rPr>
        <w:t>20.</w:t>
      </w:r>
      <w:r>
        <w:rPr>
          <w:rFonts w:ascii="Times New Roman" w:hAnsi="Times New Roman" w:eastAsia="仿宋" w:cs="Times New Roman"/>
          <w:spacing w:val="-20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pacing w:val="-20"/>
          <w:sz w:val="28"/>
          <w:szCs w:val="28"/>
        </w:rPr>
        <w:t>1.0</w:t>
      </w:r>
      <w:r>
        <w:rPr>
          <w:rFonts w:ascii="Times New Roman" w:hAnsi="Times New Roman" w:eastAsia="仿宋" w:cs="Times New Roman"/>
          <w:spacing w:val="-20"/>
          <w:sz w:val="28"/>
          <w:szCs w:val="28"/>
        </w:rPr>
        <w:t>2-20</w:t>
      </w:r>
      <w:r>
        <w:rPr>
          <w:rFonts w:hint="eastAsia" w:ascii="Times New Roman" w:hAnsi="Times New Roman" w:eastAsia="仿宋" w:cs="Times New Roman"/>
          <w:spacing w:val="-2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" w:cs="Times New Roman"/>
          <w:spacing w:val="-20"/>
          <w:sz w:val="28"/>
          <w:szCs w:val="28"/>
        </w:rPr>
        <w:t>.11.06</w:t>
      </w:r>
    </w:p>
    <w:tbl>
      <w:tblPr>
        <w:tblStyle w:val="5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559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自行考勤次数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应到/实到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请假(人次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缺到(人次)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迟到(人次)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早退(人次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到课率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385"/>
              </w:tabs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99.57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tabs>
                <w:tab w:val="left" w:pos="323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tabs>
                <w:tab w:val="left" w:pos="40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99.47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224/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32/230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9.13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264/2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96.97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280/280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416/416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>
            <w:pPr>
              <w:tabs>
                <w:tab w:val="left" w:pos="203"/>
                <w:tab w:val="left" w:pos="518"/>
                <w:tab w:val="center" w:pos="731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403/392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97.27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201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>
            <w:pPr>
              <w:tabs>
                <w:tab w:val="left" w:pos="578"/>
                <w:tab w:val="center" w:pos="731"/>
              </w:tabs>
              <w:spacing w:line="500" w:lineRule="exact"/>
              <w:ind w:firstLine="280" w:firstLineChars="100"/>
              <w:jc w:val="left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99.69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center" w:pos="518"/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</w:tcPr>
          <w:p>
            <w:pPr>
              <w:tabs>
                <w:tab w:val="left" w:pos="218"/>
              </w:tabs>
              <w:spacing w:line="500" w:lineRule="exact"/>
              <w:ind w:firstLine="700" w:firstLineChars="2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tabs>
                <w:tab w:val="left" w:pos="36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</w:tcPr>
          <w:p>
            <w:pPr>
              <w:tabs>
                <w:tab w:val="left" w:pos="518"/>
                <w:tab w:val="center" w:pos="731"/>
              </w:tabs>
              <w:spacing w:line="500" w:lineRule="exact"/>
              <w:ind w:firstLine="560" w:firstLineChars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tabs>
                <w:tab w:val="left" w:pos="348"/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</w:tcPr>
          <w:p>
            <w:pPr>
              <w:tabs>
                <w:tab w:val="left" w:pos="488"/>
                <w:tab w:val="center" w:pos="731"/>
              </w:tabs>
              <w:spacing w:line="5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>
            <w:pPr>
              <w:tabs>
                <w:tab w:val="left" w:pos="518"/>
                <w:tab w:val="center" w:pos="731"/>
              </w:tabs>
              <w:spacing w:line="50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88"/>
                <w:tab w:val="center" w:pos="518"/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>
            <w:pPr>
              <w:tabs>
                <w:tab w:val="left" w:pos="593"/>
                <w:tab w:val="center" w:pos="731"/>
              </w:tabs>
              <w:spacing w:line="50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/25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43"/>
                <w:tab w:val="center" w:pos="518"/>
                <w:tab w:val="left" w:pos="6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540/538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99.63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420/420</w:t>
            </w:r>
          </w:p>
          <w:p>
            <w:pPr>
              <w:ind w:firstLine="5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560/560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525/525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340/340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363/363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140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97.14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85/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班级自行考勤优秀班级：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 xml:space="preserve">: </w:t>
      </w:r>
      <w:bookmarkStart w:id="0" w:name="_Hlk55750827"/>
      <w:bookmarkStart w:id="1" w:name="_Hlk55750764"/>
      <w:r>
        <w:rPr>
          <w:rFonts w:hint="eastAsia" w:ascii="仿宋" w:hAnsi="仿宋" w:eastAsia="仿宋"/>
          <w:bCs/>
          <w:sz w:val="28"/>
          <w:szCs w:val="28"/>
        </w:rPr>
        <w:t>化工三班</w:t>
      </w:r>
      <w:bookmarkEnd w:id="0"/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制药一班</w:t>
      </w:r>
      <w:bookmarkEnd w:id="1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 xml:space="preserve">制药二班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食工一班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ascii="仿宋" w:hAnsi="仿宋" w:eastAsia="仿宋" w:cs="仿宋"/>
          <w:b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>: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化工二班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 xml:space="preserve">化工三班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食工一班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>食工二班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ascii="仿宋" w:hAnsi="仿宋" w:eastAsia="仿宋" w:cs="仿宋"/>
          <w:b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 xml:space="preserve">: </w:t>
      </w:r>
      <w:r>
        <w:rPr>
          <w:rFonts w:hint="eastAsia" w:ascii="仿宋" w:hAnsi="仿宋" w:eastAsia="仿宋"/>
          <w:bCs/>
          <w:sz w:val="28"/>
          <w:szCs w:val="28"/>
        </w:rPr>
        <w:t xml:space="preserve">化工一班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化工二班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</w:rPr>
        <w:t xml:space="preserve">化工三班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化工四班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制药一班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制药二班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食工一班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食工二班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缺到同学名单：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201</w:t>
      </w:r>
      <w:r>
        <w:rPr>
          <w:rFonts w:ascii="仿宋" w:hAnsi="仿宋" w:eastAsia="仿宋"/>
          <w:b/>
          <w:bCs/>
          <w:sz w:val="28"/>
          <w:szCs w:val="28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>: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化工四班：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琼(</w:t>
      </w:r>
      <w:r>
        <w:rPr>
          <w:rFonts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sz w:val="28"/>
          <w:szCs w:val="28"/>
        </w:rPr>
        <w:t>唐增辉(</w:t>
      </w:r>
      <w:r>
        <w:rPr>
          <w:rFonts w:ascii="仿宋" w:hAnsi="仿宋" w:eastAsia="仿宋" w:cs="仿宋"/>
          <w:sz w:val="28"/>
          <w:szCs w:val="28"/>
        </w:rPr>
        <w:t>1)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ascii="仿宋" w:hAnsi="仿宋" w:eastAsia="仿宋" w:cs="仿宋"/>
          <w:b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 xml:space="preserve">: </w:t>
      </w:r>
      <w:r>
        <w:rPr>
          <w:rFonts w:hint="eastAsia" w:eastAsia="仿宋_GB2312"/>
          <w:bCs/>
          <w:sz w:val="28"/>
          <w:szCs w:val="28"/>
        </w:rPr>
        <w:t>无</w:t>
      </w:r>
    </w:p>
    <w:p>
      <w:pPr>
        <w:keepNext w:val="0"/>
        <w:keepLines w:val="0"/>
        <w:pageBreakBefore w:val="0"/>
        <w:widowControl w:val="0"/>
        <w:tabs>
          <w:tab w:val="center" w:pos="6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</w:t>
      </w:r>
      <w:r>
        <w:rPr>
          <w:rFonts w:ascii="仿宋" w:hAnsi="仿宋" w:eastAsia="仿宋" w:cs="仿宋"/>
          <w:b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eastAsia="仿宋_GB2312"/>
          <w:b/>
          <w:bCs/>
          <w:sz w:val="28"/>
          <w:szCs w:val="28"/>
        </w:rPr>
        <w:t xml:space="preserve">: </w:t>
      </w:r>
      <w:bookmarkStart w:id="2" w:name="_Hlk55749609"/>
      <w:r>
        <w:rPr>
          <w:rFonts w:hint="eastAsia" w:eastAsia="仿宋_GB2312"/>
          <w:bCs/>
          <w:sz w:val="28"/>
          <w:szCs w:val="28"/>
        </w:rPr>
        <w:t>无</w:t>
      </w:r>
      <w:bookmarkEnd w:id="2"/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b/>
          <w:bCs/>
          <w:sz w:val="28"/>
          <w:szCs w:val="28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eastAsia="仿宋_GB2312"/>
          <w:b/>
          <w:bCs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化工学院团委、学生会</w:t>
      </w:r>
    </w:p>
    <w:p>
      <w:pPr>
        <w:tabs>
          <w:tab w:val="center" w:pos="6861"/>
        </w:tabs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</w:rPr>
        <w:t>学习部</w:t>
      </w:r>
    </w:p>
    <w:p>
      <w:pPr>
        <w:jc w:val="righ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二〇二〇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化工学院第</w:t>
    </w:r>
    <w:r>
      <w:rPr>
        <w:rFonts w:hint="eastAsia" w:ascii="楷体" w:hAnsi="楷体" w:eastAsia="楷体"/>
        <w:b/>
        <w:sz w:val="30"/>
        <w:szCs w:val="30"/>
        <w:lang w:val="en-US" w:eastAsia="zh-CN"/>
      </w:rPr>
      <w:t>二十</w:t>
    </w:r>
    <w:r>
      <w:rPr>
        <w:rFonts w:hint="eastAsia" w:ascii="楷体" w:hAnsi="楷体" w:eastAsia="楷体"/>
        <w:b/>
        <w:sz w:val="30"/>
        <w:szCs w:val="30"/>
      </w:rPr>
      <w:t>届团委、学生会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魅力化工，精彩你我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6B"/>
    <w:rsid w:val="00040DA5"/>
    <w:rsid w:val="000452CE"/>
    <w:rsid w:val="00066445"/>
    <w:rsid w:val="000D04A7"/>
    <w:rsid w:val="00186B16"/>
    <w:rsid w:val="00187931"/>
    <w:rsid w:val="001F41A7"/>
    <w:rsid w:val="002100B4"/>
    <w:rsid w:val="002207BE"/>
    <w:rsid w:val="00222541"/>
    <w:rsid w:val="00287DDC"/>
    <w:rsid w:val="00293147"/>
    <w:rsid w:val="00327F12"/>
    <w:rsid w:val="0035028F"/>
    <w:rsid w:val="00375105"/>
    <w:rsid w:val="00392548"/>
    <w:rsid w:val="003B1915"/>
    <w:rsid w:val="004809BA"/>
    <w:rsid w:val="005F0422"/>
    <w:rsid w:val="0060495E"/>
    <w:rsid w:val="006B36CE"/>
    <w:rsid w:val="00842431"/>
    <w:rsid w:val="008C352F"/>
    <w:rsid w:val="008F0065"/>
    <w:rsid w:val="00912DE0"/>
    <w:rsid w:val="009141A2"/>
    <w:rsid w:val="0091490C"/>
    <w:rsid w:val="0097475F"/>
    <w:rsid w:val="00A43F20"/>
    <w:rsid w:val="00A806D5"/>
    <w:rsid w:val="00AB0F8C"/>
    <w:rsid w:val="00AE1B8D"/>
    <w:rsid w:val="00B334C6"/>
    <w:rsid w:val="00B4759A"/>
    <w:rsid w:val="00B76CBF"/>
    <w:rsid w:val="00BA37BF"/>
    <w:rsid w:val="00BB5CF2"/>
    <w:rsid w:val="00C02478"/>
    <w:rsid w:val="00C27C0C"/>
    <w:rsid w:val="00D155DD"/>
    <w:rsid w:val="00DA5EF8"/>
    <w:rsid w:val="00E8396C"/>
    <w:rsid w:val="00F44529"/>
    <w:rsid w:val="00F502B9"/>
    <w:rsid w:val="00F54D6B"/>
    <w:rsid w:val="00FA7100"/>
    <w:rsid w:val="00FE56B1"/>
    <w:rsid w:val="00FE7A58"/>
    <w:rsid w:val="02F12F6B"/>
    <w:rsid w:val="10BD0E38"/>
    <w:rsid w:val="10DC68AE"/>
    <w:rsid w:val="150B0627"/>
    <w:rsid w:val="181F42A4"/>
    <w:rsid w:val="27521D73"/>
    <w:rsid w:val="28074D19"/>
    <w:rsid w:val="2C8C53EB"/>
    <w:rsid w:val="2DAE704D"/>
    <w:rsid w:val="2E1900B0"/>
    <w:rsid w:val="32BD58A7"/>
    <w:rsid w:val="35AD1310"/>
    <w:rsid w:val="39B8388A"/>
    <w:rsid w:val="3CEF6967"/>
    <w:rsid w:val="3EAE5B6D"/>
    <w:rsid w:val="3F0C3F87"/>
    <w:rsid w:val="41E872A0"/>
    <w:rsid w:val="43EC7388"/>
    <w:rsid w:val="44965CBD"/>
    <w:rsid w:val="46686BF3"/>
    <w:rsid w:val="48C22AA8"/>
    <w:rsid w:val="49A95D5B"/>
    <w:rsid w:val="4AD20D31"/>
    <w:rsid w:val="4CC45BC6"/>
    <w:rsid w:val="4F5C4CD2"/>
    <w:rsid w:val="5DA65D4D"/>
    <w:rsid w:val="6A3456C2"/>
    <w:rsid w:val="6E6D0801"/>
    <w:rsid w:val="706702D3"/>
    <w:rsid w:val="76FE3BC6"/>
    <w:rsid w:val="78FC0D19"/>
    <w:rsid w:val="7E2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6CDB20-C3A7-4869-B38B-998EEC6AB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28</TotalTime>
  <ScaleCrop>false</ScaleCrop>
  <LinksUpToDate>false</LinksUpToDate>
  <CharactersWithSpaces>1154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2020-11-10T10:06:00Z</dcterms:created>
  <dc:creator>刘 宇</dc:creator>
  <cp:lastModifiedBy>残梦亦不断</cp:lastModifiedBy>
  <dcterms:modified xsi:type="dcterms:W3CDTF">2020-11-11T16:27:54Z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